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4652" w14:textId="786A2E07" w:rsidR="00116A9F" w:rsidRPr="009F2C2C" w:rsidRDefault="00777005">
      <w:pPr>
        <w:rPr>
          <w:rFonts w:ascii="ITC Officina Sans Book" w:hAnsi="ITC Officina Sans Book"/>
          <w:bCs/>
          <w:sz w:val="28"/>
          <w:szCs w:val="22"/>
        </w:rPr>
      </w:pPr>
      <w:r w:rsidRPr="00331536">
        <w:rPr>
          <w:rFonts w:ascii="ITC Officina Sans Book" w:hAnsi="ITC Officina Sans Book"/>
          <w:b/>
          <w:noProof/>
          <w:sz w:val="28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37AB6626" wp14:editId="28C4B501">
            <wp:simplePos x="0" y="0"/>
            <wp:positionH relativeFrom="column">
              <wp:posOffset>5066665</wp:posOffset>
            </wp:positionH>
            <wp:positionV relativeFrom="paragraph">
              <wp:posOffset>-485140</wp:posOffset>
            </wp:positionV>
            <wp:extent cx="1559560" cy="1407160"/>
            <wp:effectExtent l="0" t="0" r="0" b="0"/>
            <wp:wrapNone/>
            <wp:docPr id="7" name="Bild 7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97" w:rsidRPr="00331536">
        <w:rPr>
          <w:rFonts w:ascii="ITC Officina Sans Book" w:hAnsi="ITC Officina Sans Book"/>
          <w:b/>
          <w:sz w:val="28"/>
          <w:szCs w:val="22"/>
        </w:rPr>
        <w:t>Demande de «subvention ecclésiale en faveur de la protection</w:t>
      </w:r>
      <w:r w:rsidR="00331536" w:rsidRPr="00331536">
        <w:rPr>
          <w:rFonts w:ascii="ITC Officina Sans Book" w:hAnsi="ITC Officina Sans Book"/>
          <w:b/>
          <w:sz w:val="28"/>
          <w:szCs w:val="22"/>
        </w:rPr>
        <w:br/>
      </w:r>
      <w:r w:rsidR="00120F97" w:rsidRPr="00331536">
        <w:rPr>
          <w:rFonts w:ascii="ITC Officina Sans Book" w:hAnsi="ITC Officina Sans Book"/>
          <w:b/>
          <w:sz w:val="28"/>
          <w:szCs w:val="22"/>
        </w:rPr>
        <w:t>du climat»</w:t>
      </w:r>
      <w:r w:rsidR="00331536">
        <w:br/>
      </w:r>
      <w:r w:rsidR="00120F97" w:rsidRPr="00331536">
        <w:rPr>
          <w:rFonts w:ascii="ITC Officina Sans Book" w:hAnsi="ITC Officina Sans Book"/>
          <w:bCs/>
          <w:sz w:val="28"/>
          <w:szCs w:val="22"/>
        </w:rPr>
        <w:t>Expertise de l’immeuble (mesure indirecte)</w:t>
      </w:r>
    </w:p>
    <w:p w14:paraId="417B9EF7" w14:textId="77777777" w:rsidR="0040002F" w:rsidRPr="00195B6F" w:rsidRDefault="0040002F">
      <w:pPr>
        <w:rPr>
          <w:rFonts w:ascii="ITC Officina Sans Book" w:hAnsi="ITC Officina Sans Book"/>
          <w:sz w:val="20"/>
          <w:szCs w:val="16"/>
        </w:rPr>
      </w:pPr>
      <w:r w:rsidRPr="00195B6F">
        <w:rPr>
          <w:rFonts w:ascii="ITC Officina Sans Book" w:hAnsi="ITC Officina Sans Book"/>
          <w:sz w:val="20"/>
          <w:szCs w:val="16"/>
        </w:rPr>
        <w:t>(Prière de remplir un formulaire par immeuble et/ou domaine de subventionnement)</w:t>
      </w:r>
    </w:p>
    <w:p w14:paraId="3E8E4824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061F9FD7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737261D2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/>
                <w:b/>
                <w:sz w:val="20"/>
              </w:rPr>
              <w:t>Paroisse requérante</w:t>
            </w:r>
          </w:p>
        </w:tc>
      </w:tr>
      <w:tr w:rsidR="00B413C8" w:rsidRPr="00782FBE" w14:paraId="5CD6803E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643B9F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Nom de la paroisse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6F42482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77E249E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C02AB6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7D76894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0C5920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D4F8C8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FCFDE2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648B6632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</w:rPr>
              <w:t>Arrond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ITC Officina Sans Book" w:hAnsi="ITC Officina Sans Book"/>
                <w:color w:val="000000"/>
              </w:rPr>
              <w:t>eccl</w:t>
            </w:r>
            <w:proofErr w:type="spellEnd"/>
            <w:proofErr w:type="gramEnd"/>
            <w:r>
              <w:rPr>
                <w:rFonts w:ascii="ITC Officina Sans Book" w:hAnsi="ITC Officina Sans Book"/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52DC842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4830EB9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680A8B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Coordonnées bancaires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70D4F33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AA69C60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22D89A5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à contacter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pour cette demande</w:t>
            </w:r>
          </w:p>
        </w:tc>
      </w:tr>
      <w:tr w:rsidR="00B413C8" w:rsidRPr="00782FBE" w14:paraId="43AE2C4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4CA10B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26F0811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7395412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3FF20B7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C47A9B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BE61A3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588186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211C12C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D088E4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FCD979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4469C7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63EE141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F84B3E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60F69C0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F7ACA5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3D3D087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Fonction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6979C4A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24B1F707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1"/>
        <w:gridCol w:w="14"/>
        <w:gridCol w:w="3544"/>
        <w:gridCol w:w="1286"/>
        <w:gridCol w:w="29"/>
        <w:gridCol w:w="3257"/>
      </w:tblGrid>
      <w:tr w:rsidR="00B413C8" w:rsidRPr="00782FBE" w14:paraId="773A6E1F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D99594"/>
            <w:noWrap/>
            <w:vAlign w:val="bottom"/>
          </w:tcPr>
          <w:p w14:paraId="5A5E85A8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br w:type="page"/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>Demande de subvention pour une analyse sommaire</w:t>
            </w:r>
          </w:p>
        </w:tc>
      </w:tr>
      <w:tr w:rsidR="00B413C8" w:rsidRPr="00E056F1" w14:paraId="716901F1" w14:textId="77777777" w:rsidTr="009F2C2C">
        <w:trPr>
          <w:trHeight w:val="591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179F9147" w14:textId="77777777" w:rsidR="00B413C8" w:rsidRDefault="00B413C8" w:rsidP="002A255F">
            <w:pPr>
              <w:tabs>
                <w:tab w:val="left" w:pos="1815"/>
              </w:tabs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De quelles prestations de conseil souhaitez</w:t>
            </w:r>
            <w:r w:rsidR="00331536">
              <w:rPr>
                <w:rFonts w:ascii="ITC Officina Sans Book" w:hAnsi="ITC Officina Sans Book"/>
                <w:color w:val="000000"/>
                <w:sz w:val="20"/>
              </w:rPr>
              <w:t>-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vous bénéficier dans votre 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paroisse?</w:t>
            </w:r>
            <w:proofErr w:type="gramEnd"/>
          </w:p>
          <w:p w14:paraId="5F950790" w14:textId="0C38618F" w:rsidR="00B413C8" w:rsidRDefault="00B413C8" w:rsidP="001D1CDC">
            <w:pPr>
              <w:tabs>
                <w:tab w:val="left" w:pos="1925"/>
                <w:tab w:val="left" w:pos="2350"/>
              </w:tabs>
              <w:ind w:left="2634" w:hanging="2410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color w:val="000000"/>
              </w:rPr>
              <w:t>CECB® Plus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 w:rsidR="001D1CDC"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MS Gothic" w:hAnsi="MS Gothic"/>
                <w:color w:val="000000"/>
                <w:sz w:val="20"/>
              </w:rPr>
              <w:t>➞</w:t>
            </w:r>
            <w:r w:rsidR="001D1CDC">
              <w:rPr>
                <w:rFonts w:ascii="ITC Officina Sans Book" w:hAnsi="ITC Officina Sans Book"/>
                <w:color w:val="000000"/>
                <w:sz w:val="20"/>
              </w:rPr>
              <w:tab/>
            </w:r>
            <w:r w:rsidRPr="001D1CDC">
              <w:rPr>
                <w:rFonts w:ascii="ITC Officina Sans Book" w:hAnsi="ITC Officina Sans Book" w:cs="ITC Officina Sans Book"/>
                <w:color w:val="000000"/>
                <w:spacing w:val="0"/>
                <w:sz w:val="20"/>
                <w:lang w:eastAsia="de-CH"/>
              </w:rPr>
              <w:t>Pour cures, centres paroissiaux, etc., exigences selon le cahier des charges CECB® Plus</w:t>
            </w:r>
            <w:r>
              <w:rPr>
                <w:color w:val="000000"/>
                <w:sz w:val="20"/>
              </w:rPr>
              <w:t xml:space="preserve"> </w:t>
            </w:r>
          </w:p>
          <w:p w14:paraId="7350170C" w14:textId="25EDEE70" w:rsidR="00B413C8" w:rsidRDefault="00B413C8" w:rsidP="001D1CDC">
            <w:pPr>
              <w:tabs>
                <w:tab w:val="left" w:pos="1925"/>
                <w:tab w:val="left" w:pos="2350"/>
              </w:tabs>
              <w:ind w:left="2634" w:hanging="2410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Analyse sommaire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>➞</w:t>
            </w:r>
            <w:r w:rsidR="001D1CDC"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>Pour</w:t>
            </w:r>
            <w:r w:rsidR="00331536"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  <w:r w:rsidR="00A62A19">
              <w:rPr>
                <w:rFonts w:ascii="ITC Officina Sans Book" w:hAnsi="ITC Officina Sans Book"/>
                <w:color w:val="000000"/>
                <w:sz w:val="20"/>
              </w:rPr>
              <w:t>d’</w:t>
            </w:r>
            <w:r>
              <w:rPr>
                <w:rFonts w:ascii="ITC Officina Sans Book" w:hAnsi="ITC Officina Sans Book"/>
                <w:color w:val="000000"/>
                <w:sz w:val="20"/>
              </w:rPr>
              <w:t>autres immeubles eccl</w:t>
            </w:r>
            <w:r w:rsidR="00331536">
              <w:rPr>
                <w:rFonts w:ascii="ITC Officina Sans Book" w:hAnsi="ITC Officina Sans Book"/>
                <w:color w:val="000000"/>
                <w:sz w:val="20"/>
              </w:rPr>
              <w:t>ésiaux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(p. ex. églises), exigences selon cahier des charges </w:t>
            </w:r>
            <w:r w:rsidR="00331536">
              <w:rPr>
                <w:rFonts w:ascii="ITC Officina Sans Book" w:hAnsi="ITC Officina Sans Book"/>
                <w:color w:val="000000"/>
                <w:sz w:val="20"/>
              </w:rPr>
              <w:t xml:space="preserve">du </w:t>
            </w:r>
            <w:r>
              <w:rPr>
                <w:rFonts w:ascii="ITC Officina Sans Book" w:hAnsi="ITC Officina Sans Book"/>
                <w:color w:val="000000"/>
                <w:sz w:val="20"/>
              </w:rPr>
              <w:t>canton de Berne*</w:t>
            </w:r>
          </w:p>
          <w:p w14:paraId="62910B3D" w14:textId="1D3659B0" w:rsidR="00B413C8" w:rsidRPr="00CD2451" w:rsidRDefault="00B413C8" w:rsidP="001D1CDC">
            <w:pPr>
              <w:tabs>
                <w:tab w:val="left" w:pos="1925"/>
                <w:tab w:val="left" w:pos="2350"/>
              </w:tabs>
              <w:ind w:left="2634" w:hanging="2410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Autre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MS Gothic" w:hAnsi="MS Gothic"/>
                <w:color w:val="000000"/>
                <w:sz w:val="20"/>
              </w:rPr>
              <w:t>➞</w:t>
            </w:r>
            <w:r w:rsidR="001D1CDC"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>…</w:t>
            </w:r>
          </w:p>
        </w:tc>
      </w:tr>
      <w:tr w:rsidR="00B413C8" w:rsidRPr="00782FBE" w14:paraId="15337EA9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647C7222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Immeuble</w:t>
            </w:r>
          </w:p>
        </w:tc>
      </w:tr>
      <w:tr w:rsidR="00B413C8" w:rsidRPr="00E056F1" w14:paraId="4A4D620D" w14:textId="77777777" w:rsidTr="009F2C2C">
        <w:trPr>
          <w:trHeight w:val="362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738ED9FB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Eglise  </w:t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Maison de paroisse  </w:t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Logement de fonction (cure, etc.) </w:t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Autre  </w:t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4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z w:val="20"/>
              </w:rPr>
              <w:t>…</w:t>
            </w:r>
          </w:p>
        </w:tc>
      </w:tr>
      <w:tr w:rsidR="00B413C8" w:rsidRPr="00E056F1" w14:paraId="55F0ED38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15B76DE8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Désignation de l’immeuble</w:t>
            </w:r>
          </w:p>
        </w:tc>
        <w:tc>
          <w:tcPr>
            <w:tcW w:w="8116" w:type="dxa"/>
            <w:gridSpan w:val="4"/>
            <w:shd w:val="clear" w:color="auto" w:fill="F2DBDB"/>
            <w:noWrap/>
            <w:vAlign w:val="bottom"/>
          </w:tcPr>
          <w:p w14:paraId="39002750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EA239AF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16C9704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F2DBDB"/>
            <w:noWrap/>
            <w:vAlign w:val="bottom"/>
          </w:tcPr>
          <w:p w14:paraId="48E56C6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286" w:type="dxa"/>
            <w:shd w:val="clear" w:color="auto" w:fill="F2DBDB"/>
            <w:noWrap/>
            <w:vAlign w:val="bottom"/>
          </w:tcPr>
          <w:p w14:paraId="247D452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286" w:type="dxa"/>
            <w:gridSpan w:val="2"/>
            <w:shd w:val="clear" w:color="auto" w:fill="F2DBDB"/>
            <w:noWrap/>
            <w:vAlign w:val="bottom"/>
          </w:tcPr>
          <w:p w14:paraId="74D29B7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E056F1" w14:paraId="6D5910A0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408BBD53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Année de construction</w:t>
            </w:r>
          </w:p>
        </w:tc>
        <w:tc>
          <w:tcPr>
            <w:tcW w:w="3544" w:type="dxa"/>
            <w:shd w:val="clear" w:color="auto" w:fill="F2DBDB"/>
            <w:noWrap/>
            <w:vAlign w:val="bottom"/>
          </w:tcPr>
          <w:p w14:paraId="4BEAEF52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286" w:type="dxa"/>
            <w:shd w:val="clear" w:color="auto" w:fill="F2DBDB"/>
            <w:noWrap/>
            <w:vAlign w:val="bottom"/>
          </w:tcPr>
          <w:p w14:paraId="0EEBF249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Statut de protection</w:t>
            </w:r>
          </w:p>
        </w:tc>
        <w:tc>
          <w:tcPr>
            <w:tcW w:w="3286" w:type="dxa"/>
            <w:gridSpan w:val="2"/>
            <w:shd w:val="clear" w:color="auto" w:fill="F2DBDB"/>
            <w:noWrap/>
            <w:vAlign w:val="bottom"/>
          </w:tcPr>
          <w:p w14:paraId="0CBA97AA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B62A3E2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0CDFA8FD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Qui est chargé d’expertiser l’immeuble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ITC Officina Sans Book" w:hAnsi="ITC Officina Sans Book"/>
                <w:color w:val="000000"/>
                <w:sz w:val="20"/>
              </w:rPr>
              <w:t>expert-e</w:t>
            </w:r>
            <w:proofErr w:type="spell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CECB ou service de conseil régional en matière d’énergie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)?</w:t>
            </w:r>
            <w:proofErr w:type="gramEnd"/>
          </w:p>
        </w:tc>
      </w:tr>
      <w:tr w:rsidR="00B413C8" w:rsidRPr="00782FBE" w14:paraId="74092BEF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12361B3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 et nom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40BF38F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02F84A3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Entreprise/service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0A4429E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AFF1EAE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1EE7618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2D966B5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7E9FB70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503D4EA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70386ED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0848D40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6CFAC9B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6C193BA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1F1295A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D1800D1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4D5BFD7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Avez-vous sollicité d’autres 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offres?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…             Si oui, de quelles 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entreprises?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… </w:t>
            </w:r>
          </w:p>
        </w:tc>
      </w:tr>
      <w:tr w:rsidR="00B413C8" w:rsidRPr="00782FBE" w14:paraId="5C948027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7CE44769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Organisation</w:t>
            </w:r>
          </w:p>
        </w:tc>
      </w:tr>
      <w:tr w:rsidR="00B413C8" w:rsidRPr="00782FBE" w14:paraId="0C61B120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48053F7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Date prévue pour le conseil en énergie (visite de l’immeuble, date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):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</w:p>
        </w:tc>
      </w:tr>
      <w:tr w:rsidR="00B413C8" w:rsidRPr="00E056F1" w14:paraId="0A9A861E" w14:textId="77777777" w:rsidTr="009F2C2C">
        <w:trPr>
          <w:trHeight w:val="591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1AD4BEC4" w14:textId="6D34490F" w:rsidR="00B413C8" w:rsidRDefault="00B413C8" w:rsidP="002A255F">
            <w:pPr>
              <w:tabs>
                <w:tab w:val="left" w:pos="1815"/>
              </w:tabs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Motif </w:t>
            </w:r>
            <w:r w:rsidR="00A62A19">
              <w:rPr>
                <w:rFonts w:ascii="ITC Officina Sans Book" w:hAnsi="ITC Officina Sans Book"/>
                <w:color w:val="000000"/>
                <w:sz w:val="20"/>
              </w:rPr>
              <w:t>de la consultation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en </w:t>
            </w:r>
            <w:r w:rsidR="00A62A19">
              <w:rPr>
                <w:rFonts w:ascii="ITC Officina Sans Book" w:hAnsi="ITC Officina Sans Book"/>
                <w:color w:val="000000"/>
                <w:sz w:val="20"/>
              </w:rPr>
              <w:t xml:space="preserve">matière </w:t>
            </w:r>
            <w:proofErr w:type="gramStart"/>
            <w:r w:rsidR="00A62A19">
              <w:rPr>
                <w:rFonts w:ascii="ITC Officina Sans Book" w:hAnsi="ITC Officina Sans Book"/>
                <w:color w:val="000000"/>
                <w:sz w:val="20"/>
              </w:rPr>
              <w:t>d’</w:t>
            </w:r>
            <w:r>
              <w:rPr>
                <w:rFonts w:ascii="ITC Officina Sans Book" w:hAnsi="ITC Officina Sans Book"/>
                <w:color w:val="000000"/>
                <w:sz w:val="20"/>
              </w:rPr>
              <w:t>énergie:</w:t>
            </w:r>
            <w:proofErr w:type="gramEnd"/>
          </w:p>
          <w:p w14:paraId="6EA72A22" w14:textId="77777777" w:rsidR="00B413C8" w:rsidRDefault="00B413C8" w:rsidP="00A62A19">
            <w:pPr>
              <w:tabs>
                <w:tab w:val="left" w:pos="2350"/>
                <w:tab w:val="left" w:pos="2775"/>
                <w:tab w:val="left" w:pos="3059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Uniquement expertise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MS Gothic" w:hAnsi="MS Gothic"/>
                <w:color w:val="000000"/>
                <w:sz w:val="20"/>
              </w:rPr>
              <w:t>➞</w:t>
            </w:r>
            <w:r>
              <w:rPr>
                <w:rFonts w:ascii="MS Gothic" w:hAnsi="MS Gothic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>les étapes suivante seront décidées ultérieurement.</w:t>
            </w:r>
          </w:p>
          <w:p w14:paraId="1E085EC1" w14:textId="77777777" w:rsidR="00B413C8" w:rsidRDefault="00B413C8" w:rsidP="00A62A19">
            <w:pPr>
              <w:tabs>
                <w:tab w:val="left" w:pos="2350"/>
                <w:tab w:val="left" w:pos="2775"/>
                <w:tab w:val="left" w:pos="3059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Rénovation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MS Gothic" w:hAnsi="MS Gothic"/>
                <w:color w:val="000000"/>
                <w:sz w:val="20"/>
              </w:rPr>
              <w:t>➞</w:t>
            </w:r>
            <w:r>
              <w:rPr>
                <w:rFonts w:ascii="MS Gothic" w:hAnsi="MS Gothic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mesures 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prévues: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…</w:t>
            </w:r>
          </w:p>
          <w:p w14:paraId="4227C417" w14:textId="77777777" w:rsidR="00B413C8" w:rsidRPr="00E056F1" w:rsidRDefault="00B413C8" w:rsidP="00A62A19">
            <w:pPr>
              <w:tabs>
                <w:tab w:val="left" w:pos="2350"/>
                <w:tab w:val="left" w:pos="2775"/>
                <w:tab w:val="left" w:pos="3059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Autre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MS Gothic" w:hAnsi="MS Gothic"/>
                <w:color w:val="000000"/>
                <w:sz w:val="20"/>
              </w:rPr>
              <w:t>➞</w:t>
            </w:r>
            <w:r>
              <w:rPr>
                <w:rFonts w:ascii="ITC Officina Sans Book" w:hAnsi="ITC Officina Sans Book"/>
                <w:color w:val="000000"/>
                <w:sz w:val="20"/>
              </w:rPr>
              <w:t>…</w:t>
            </w:r>
          </w:p>
        </w:tc>
      </w:tr>
      <w:tr w:rsidR="00B413C8" w:rsidRPr="00E056F1" w14:paraId="451B8C98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6517E59E" w14:textId="77777777" w:rsidR="00B413C8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D’autres subventions ont-elles été sollicitées (p. ex. auprès du Canton, voir remarque **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):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 …</w:t>
            </w:r>
          </w:p>
          <w:p w14:paraId="60D0CB7E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Subventions de tiers escomptées (Canton, autres</w:t>
            </w:r>
            <w:proofErr w:type="gramStart"/>
            <w:r>
              <w:rPr>
                <w:rFonts w:ascii="ITC Officina Sans Book" w:hAnsi="ITC Officina Sans Book"/>
                <w:color w:val="000000"/>
                <w:sz w:val="20"/>
              </w:rPr>
              <w:t>):</w:t>
            </w:r>
            <w:proofErr w:type="gramEnd"/>
            <w:r>
              <w:rPr>
                <w:rFonts w:ascii="ITC Officina Sans Book" w:hAnsi="ITC Officina Sans Book"/>
                <w:color w:val="000000"/>
                <w:sz w:val="20"/>
              </w:rPr>
              <w:t xml:space="preserve"> Fr. …</w:t>
            </w:r>
          </w:p>
        </w:tc>
      </w:tr>
      <w:tr w:rsidR="00B413C8" w:rsidRPr="00782FBE" w14:paraId="501400E7" w14:textId="77777777" w:rsidTr="009F2C2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4CED8BAB" w14:textId="7BD20008" w:rsidR="00B413C8" w:rsidRPr="00782FBE" w:rsidRDefault="00A62A19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Subvention</w:t>
            </w:r>
            <w:r w:rsidR="00B413C8">
              <w:rPr>
                <w:rFonts w:ascii="ITC Officina Sans Book" w:hAnsi="ITC Officina Sans Book"/>
                <w:color w:val="000000"/>
                <w:sz w:val="20"/>
              </w:rPr>
              <w:t xml:space="preserve"> proposé</w:t>
            </w:r>
            <w:r>
              <w:rPr>
                <w:rFonts w:ascii="ITC Officina Sans Book" w:hAnsi="ITC Officina Sans Book"/>
                <w:color w:val="000000"/>
                <w:sz w:val="20"/>
              </w:rPr>
              <w:t>e</w:t>
            </w:r>
            <w:r w:rsidR="00B413C8">
              <w:rPr>
                <w:rFonts w:ascii="ITC Officina Sans Book" w:hAnsi="ITC Officina Sans Book"/>
                <w:color w:val="000000"/>
                <w:sz w:val="20"/>
              </w:rPr>
              <w:t xml:space="preserve"> par Refbejuso (offre moins subvention cantonale</w:t>
            </w:r>
            <w:proofErr w:type="gramStart"/>
            <w:r w:rsidR="00B413C8">
              <w:rPr>
                <w:rFonts w:ascii="ITC Officina Sans Book" w:hAnsi="ITC Officina Sans Book"/>
                <w:color w:val="000000"/>
                <w:sz w:val="20"/>
              </w:rPr>
              <w:t>):</w:t>
            </w:r>
            <w:proofErr w:type="gramEnd"/>
            <w:r w:rsidR="00B413C8">
              <w:rPr>
                <w:rFonts w:ascii="ITC Officina Sans Book" w:hAnsi="ITC Officina Sans Book"/>
                <w:color w:val="000000"/>
                <w:sz w:val="20"/>
              </w:rPr>
              <w:t xml:space="preserve"> Fr. … </w:t>
            </w:r>
          </w:p>
        </w:tc>
      </w:tr>
    </w:tbl>
    <w:p w14:paraId="2A737955" w14:textId="77777777" w:rsidR="00B413C8" w:rsidRPr="00216A4A" w:rsidRDefault="00B413C8" w:rsidP="00B413C8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14"/>
          <w:lang w:eastAsia="en-US"/>
        </w:rPr>
      </w:pPr>
    </w:p>
    <w:p w14:paraId="2B027C6F" w14:textId="77777777" w:rsidR="00B413C8" w:rsidRPr="00633ABF" w:rsidRDefault="00B413C8" w:rsidP="00B413C8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</w:rPr>
      </w:pPr>
      <w:proofErr w:type="gramStart"/>
      <w:r>
        <w:rPr>
          <w:rFonts w:ascii="ITC Officina Sans Book" w:hAnsi="ITC Officina Sans Book"/>
          <w:b/>
          <w:color w:val="000000"/>
          <w:sz w:val="20"/>
        </w:rPr>
        <w:t>Annexes:</w:t>
      </w:r>
      <w:proofErr w:type="gramEnd"/>
    </w:p>
    <w:p w14:paraId="196C7DE7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Offre du conseiller/de la conseillère en énergie</w:t>
      </w:r>
    </w:p>
    <w:p w14:paraId="7226B6A5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Copie de la demande de subvention faite auprès du Canton</w:t>
      </w:r>
    </w:p>
    <w:p w14:paraId="5239CCD4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La copie de la demande de subvention faite auprès du Canton sera fournie ultérieurement (L’</w:t>
      </w:r>
      <w:proofErr w:type="spellStart"/>
      <w:r>
        <w:rPr>
          <w:rFonts w:ascii="ITC Officina Sans Book" w:hAnsi="ITC Officina Sans Book"/>
          <w:color w:val="000000"/>
          <w:sz w:val="20"/>
        </w:rPr>
        <w:t>expert-e</w:t>
      </w:r>
      <w:proofErr w:type="spellEnd"/>
      <w:r>
        <w:rPr>
          <w:rFonts w:ascii="ITC Officina Sans Book" w:hAnsi="ITC Officina Sans Book"/>
          <w:color w:val="000000"/>
          <w:sz w:val="20"/>
        </w:rPr>
        <w:t xml:space="preserve"> CECB établit la demande)</w:t>
      </w:r>
    </w:p>
    <w:p w14:paraId="0E73C8A5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lastRenderedPageBreak/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Autres annexes ______________________________________________________________________________</w:t>
      </w:r>
    </w:p>
    <w:p w14:paraId="0AE51D70" w14:textId="77777777" w:rsidR="00314CE3" w:rsidRPr="00331536" w:rsidRDefault="00314CE3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12A70DB5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 xml:space="preserve">Le soussigné/La soussignée confirme l’intégralité et l'exactitude des indications </w:t>
      </w:r>
      <w:proofErr w:type="gramStart"/>
      <w:r>
        <w:rPr>
          <w:rFonts w:ascii="ITC Officina Sans Book" w:hAnsi="ITC Officina Sans Book"/>
          <w:color w:val="000000"/>
          <w:sz w:val="20"/>
        </w:rPr>
        <w:t>fournies:</w:t>
      </w:r>
      <w:proofErr w:type="gramEnd"/>
    </w:p>
    <w:p w14:paraId="2DC59F30" w14:textId="77777777" w:rsidR="0040002F" w:rsidRPr="00331536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1178C464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Lieu, date : _________________________________________________________________________________</w:t>
      </w:r>
    </w:p>
    <w:p w14:paraId="6112DC89" w14:textId="77777777" w:rsidR="0040002F" w:rsidRPr="00331536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2BA3540E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proofErr w:type="gramStart"/>
      <w:r>
        <w:rPr>
          <w:rFonts w:ascii="ITC Officina Sans Book" w:hAnsi="ITC Officina Sans Book"/>
          <w:color w:val="000000"/>
          <w:sz w:val="20"/>
        </w:rPr>
        <w:t>Signature:</w:t>
      </w:r>
      <w:proofErr w:type="gramEnd"/>
      <w:r>
        <w:rPr>
          <w:rFonts w:ascii="ITC Officina Sans Book" w:hAnsi="ITC Officina Sans Book"/>
          <w:color w:val="000000"/>
          <w:sz w:val="20"/>
        </w:rPr>
        <w:t xml:space="preserve"> ________________________________________________________________________________________</w:t>
      </w:r>
    </w:p>
    <w:p w14:paraId="33DC6039" w14:textId="77777777" w:rsidR="0063697F" w:rsidRPr="00331536" w:rsidRDefault="0063697F" w:rsidP="009F2C2C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28643AF5" w14:textId="2E0C9869" w:rsidR="0063697F" w:rsidRPr="00120F97" w:rsidRDefault="0063697F" w:rsidP="0063697F">
      <w:pPr>
        <w:autoSpaceDE w:val="0"/>
        <w:autoSpaceDN w:val="0"/>
        <w:adjustRightInd w:val="0"/>
        <w:spacing w:after="120"/>
        <w:ind w:left="360"/>
        <w:rPr>
          <w:rFonts w:ascii="ITC Officina Sans Book" w:hAnsi="ITC Officina Sans Book" w:cs="Georgia"/>
          <w:bCs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* Le Canton de Berne a défini des règles du jeux en matière d</w:t>
      </w:r>
      <w:proofErr w:type="gramStart"/>
      <w:r>
        <w:rPr>
          <w:rFonts w:ascii="ITC Officina Sans Book" w:hAnsi="ITC Officina Sans Book"/>
          <w:color w:val="000000"/>
          <w:sz w:val="20"/>
        </w:rPr>
        <w:t>’«Analyse</w:t>
      </w:r>
      <w:proofErr w:type="gramEnd"/>
      <w:r>
        <w:rPr>
          <w:rFonts w:ascii="ITC Officina Sans Book" w:hAnsi="ITC Officina Sans Book"/>
          <w:color w:val="000000"/>
          <w:sz w:val="20"/>
        </w:rPr>
        <w:t xml:space="preserve"> sommaire pour bâtiments complexes». Les conseils </w:t>
      </w:r>
      <w:r w:rsidR="00751002">
        <w:rPr>
          <w:rFonts w:ascii="ITC Officina Sans Book" w:hAnsi="ITC Officina Sans Book"/>
          <w:color w:val="000000"/>
          <w:sz w:val="20"/>
        </w:rPr>
        <w:t>aux</w:t>
      </w:r>
      <w:r>
        <w:rPr>
          <w:rFonts w:ascii="ITC Officina Sans Book" w:hAnsi="ITC Officina Sans Book"/>
          <w:color w:val="000000"/>
          <w:sz w:val="20"/>
        </w:rPr>
        <w:t xml:space="preserve"> </w:t>
      </w:r>
      <w:r w:rsidR="00751002">
        <w:rPr>
          <w:rFonts w:ascii="ITC Officina Sans Book" w:hAnsi="ITC Officina Sans Book"/>
          <w:color w:val="000000"/>
          <w:sz w:val="20"/>
        </w:rPr>
        <w:t>E</w:t>
      </w:r>
      <w:r>
        <w:rPr>
          <w:rFonts w:ascii="ITC Officina Sans Book" w:hAnsi="ITC Officina Sans Book"/>
          <w:color w:val="000000"/>
          <w:sz w:val="20"/>
        </w:rPr>
        <w:t xml:space="preserve">glises devraient suivre ce modèle. </w:t>
      </w:r>
      <w:proofErr w:type="gramStart"/>
      <w:r>
        <w:rPr>
          <w:rFonts w:ascii="ITC Officina Sans Book" w:hAnsi="ITC Officina Sans Book"/>
          <w:color w:val="000000"/>
          <w:sz w:val="20"/>
        </w:rPr>
        <w:t>Lien:</w:t>
      </w:r>
      <w:proofErr w:type="gramEnd"/>
      <w:r>
        <w:rPr>
          <w:rFonts w:ascii="ITC Officina Sans Book" w:hAnsi="ITC Officina Sans Book"/>
          <w:color w:val="000000"/>
          <w:sz w:val="20"/>
        </w:rPr>
        <w:t xml:space="preserve"> https://www.vol.be.ch/vol/fr/index/energie/energie/foerderprogramm_energie/beratung.html</w:t>
      </w:r>
    </w:p>
    <w:p w14:paraId="28369116" w14:textId="1A79612E" w:rsidR="003B698A" w:rsidRDefault="0063697F" w:rsidP="009F2C2C">
      <w:pPr>
        <w:autoSpaceDE w:val="0"/>
        <w:autoSpaceDN w:val="0"/>
        <w:adjustRightInd w:val="0"/>
        <w:spacing w:after="120"/>
        <w:ind w:left="36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 xml:space="preserve">** Concernant </w:t>
      </w:r>
      <w:r>
        <w:rPr>
          <w:rFonts w:ascii="ITC Officina Sans Book" w:hAnsi="ITC Officina Sans Book"/>
          <w:b/>
          <w:color w:val="000000"/>
          <w:sz w:val="20"/>
        </w:rPr>
        <w:t>les conseils en m</w:t>
      </w:r>
      <w:bookmarkStart w:id="0" w:name="_GoBack"/>
      <w:bookmarkEnd w:id="0"/>
      <w:r>
        <w:rPr>
          <w:rFonts w:ascii="ITC Officina Sans Book" w:hAnsi="ITC Officina Sans Book"/>
          <w:b/>
          <w:color w:val="000000"/>
          <w:sz w:val="20"/>
        </w:rPr>
        <w:t>atière d’énergie</w:t>
      </w:r>
      <w:r>
        <w:rPr>
          <w:rFonts w:ascii="ITC Officina Sans Book" w:hAnsi="ITC Officina Sans Book"/>
          <w:color w:val="000000"/>
          <w:sz w:val="20"/>
        </w:rPr>
        <w:t xml:space="preserve">, pour obtenir un soutien du programme d’encouragement de Refbejuso </w:t>
      </w:r>
      <w:r w:rsidR="00751002" w:rsidRPr="00751002">
        <w:rPr>
          <w:rFonts w:ascii="ITC Officina Sans Book" w:hAnsi="ITC Officina Sans Book"/>
          <w:b/>
          <w:color w:val="000000"/>
          <w:sz w:val="20"/>
        </w:rPr>
        <w:t>il faut avoir au préalable</w:t>
      </w:r>
      <w:r>
        <w:rPr>
          <w:rFonts w:ascii="ITC Officina Sans Book" w:hAnsi="ITC Officina Sans Book"/>
          <w:color w:val="000000"/>
          <w:sz w:val="20"/>
        </w:rPr>
        <w:t xml:space="preserve"> épuisé les possibilités offertes par le programme d’encouragement cantonal (le cas échéant). Le programme d’encouragement cantonal en vigueur actuellement peut être consulté </w:t>
      </w:r>
      <w:proofErr w:type="gramStart"/>
      <w:r>
        <w:rPr>
          <w:rFonts w:ascii="ITC Officina Sans Book" w:hAnsi="ITC Officina Sans Book"/>
          <w:color w:val="000000"/>
          <w:sz w:val="20"/>
        </w:rPr>
        <w:t>sur:</w:t>
      </w:r>
      <w:proofErr w:type="gramEnd"/>
    </w:p>
    <w:p w14:paraId="5068C8CA" w14:textId="0800CBCE" w:rsidR="003B698A" w:rsidRPr="00F725A6" w:rsidRDefault="00777005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A8ABC" wp14:editId="2DB4B141">
                <wp:simplePos x="0" y="0"/>
                <wp:positionH relativeFrom="column">
                  <wp:posOffset>3597910</wp:posOffset>
                </wp:positionH>
                <wp:positionV relativeFrom="paragraph">
                  <wp:posOffset>125730</wp:posOffset>
                </wp:positionV>
                <wp:extent cx="2752725" cy="1819275"/>
                <wp:effectExtent l="9525" t="7620" r="9525" b="1143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192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3F09" w14:textId="77777777" w:rsidR="003B698A" w:rsidRPr="00D46FC8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>A noter:</w:t>
                            </w:r>
                          </w:p>
                          <w:p w14:paraId="0CC1ED20" w14:textId="77777777" w:rsidR="003B698A" w:rsidRPr="00D46FC8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sz w:val="20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 xml:space="preserve">en cas de décision positive, la subvention de Refbejuso ne sera versée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</w:rPr>
                              <w:t>qu’après réception des attestations de paiement requises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>.</w:t>
                            </w:r>
                          </w:p>
                          <w:p w14:paraId="06B2A897" w14:textId="77777777" w:rsidR="003B698A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</w:rPr>
                              <w:t>Processus voir l’art. 15 de l’ordonnance sur la participation financière ecclésiale à la protection du climat (RLE 61.160).</w:t>
                            </w:r>
                          </w:p>
                          <w:p w14:paraId="0EFA52AB" w14:textId="77777777" w:rsidR="009F2C2C" w:rsidRPr="00D46FC8" w:rsidRDefault="009F2C2C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 w:rsidRPr="00BF76CE">
                              <w:rPr>
                                <w:rFonts w:ascii="ITC Officina Sans Book" w:hAnsi="ITC Officina Sans Book"/>
                                <w:b/>
                                <w:highlight w:val="yellow"/>
                              </w:rPr>
                              <w:t>Lien direct ordonnance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A8A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3pt;margin-top:9.9pt;width:216.75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" fillcolor="#dbe5f1" strokecolor="#1f497d">
                <v:textbox inset="4.5mm,4.3mm,4.5mm,4.3mm">
                  <w:txbxContent>
                    <w:p w14:paraId="1F1F3F09" w14:textId="77777777" w:rsidR="003B698A" w:rsidRPr="00D46FC8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  <w:sz w:val="22"/>
                        </w:rPr>
                        <w:t>A noter:</w:t>
                      </w:r>
                    </w:p>
                    <w:p w14:paraId="0CC1ED20" w14:textId="77777777" w:rsidR="003B698A" w:rsidRPr="00D46FC8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sz w:val="20"/>
                        </w:rPr>
                      </w:pPr>
                      <w:r>
                        <w:rPr>
                          <w:rFonts w:ascii="ITC Officina Sans Book" w:hAnsi="ITC Officina Sans Book"/>
                          <w:sz w:val="20"/>
                        </w:rPr>
                        <w:t xml:space="preserve">en cas de décision positive, la subvention de Refbejuso ne sera versée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</w:rPr>
                        <w:t>qu’après réception des attestations de paiement requises</w:t>
                      </w:r>
                      <w:r>
                        <w:rPr>
                          <w:rFonts w:ascii="ITC Officina Sans Book" w:hAnsi="ITC Officina Sans Book"/>
                          <w:sz w:val="20"/>
                        </w:rPr>
                        <w:t>.</w:t>
                      </w:r>
                    </w:p>
                    <w:p w14:paraId="06B2A897" w14:textId="77777777" w:rsidR="003B698A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</w:rPr>
                        <w:t>Processus voir l’art. 15 de l’ordonnance sur la participation financière ecclésiale à la protection du climat (RLE 61.160).</w:t>
                      </w:r>
                    </w:p>
                    <w:p w14:paraId="0EFA52AB" w14:textId="77777777" w:rsidR="009F2C2C" w:rsidRPr="00D46FC8" w:rsidRDefault="009F2C2C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</w:rPr>
                      </w:pPr>
                      <w:r w:rsidRPr="00BF76CE">
                        <w:rPr>
                          <w:rFonts w:ascii="ITC Officina Sans Book" w:hAnsi="ITC Officina Sans Book"/>
                          <w:b/>
                          <w:highlight w:val="yellow"/>
                        </w:rPr>
                        <w:t>Lien direct ordonnance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4A0">
        <w:rPr>
          <w:rFonts w:ascii="ITC Officina Sans Book" w:hAnsi="ITC Officina Sans Book"/>
          <w:color w:val="000000"/>
          <w:sz w:val="20"/>
        </w:rPr>
        <w:t xml:space="preserve">Programme d’encouragement du Canton de </w:t>
      </w:r>
      <w:proofErr w:type="gramStart"/>
      <w:r w:rsidR="00BD54A0">
        <w:rPr>
          <w:rFonts w:ascii="ITC Officina Sans Book" w:hAnsi="ITC Officina Sans Book"/>
          <w:color w:val="000000"/>
          <w:sz w:val="20"/>
        </w:rPr>
        <w:t>Berne:</w:t>
      </w:r>
      <w:proofErr w:type="gramEnd"/>
      <w:r w:rsidR="00BD54A0">
        <w:rPr>
          <w:rFonts w:ascii="ITC Officina Sans Book" w:hAnsi="ITC Officina Sans Book"/>
          <w:color w:val="000000"/>
          <w:sz w:val="20"/>
        </w:rPr>
        <w:br/>
      </w:r>
      <w:hyperlink r:id="rId8" w:history="1">
        <w:r w:rsidR="00BD54A0">
          <w:rPr>
            <w:rStyle w:val="Hyperlink"/>
            <w:rFonts w:ascii="ITC Officina Sans Book" w:hAnsi="ITC Officina Sans Book"/>
            <w:sz w:val="20"/>
          </w:rPr>
          <w:t>https://www.vol.be.ch/vol/fr/index/energie/energie/energieberatung.html</w:t>
        </w:r>
      </w:hyperlink>
      <w:r w:rsidR="00BD54A0">
        <w:rPr>
          <w:rFonts w:ascii="ITC Officina Sans Book" w:hAnsi="ITC Officina Sans Book"/>
          <w:color w:val="000000"/>
          <w:sz w:val="20"/>
        </w:rPr>
        <w:t xml:space="preserve"> </w:t>
      </w:r>
    </w:p>
    <w:p w14:paraId="5EEBD861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 w:rsidRPr="00195B6F"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  <w:t>Programme d’encouragement du canton de Soleure</w:t>
      </w:r>
      <w:r>
        <w:t xml:space="preserve">: </w:t>
      </w:r>
      <w:hyperlink r:id="rId9" w:history="1">
        <w:r>
          <w:rPr>
            <w:rStyle w:val="Hyperlink"/>
            <w:rFonts w:ascii="ITC Officina Sans Book" w:hAnsi="ITC Officina Sans Book"/>
            <w:sz w:val="20"/>
          </w:rPr>
          <w:t>https://so.ch/verwaltung/volkswirtschaftsdepartement/amt-fuer-wirtschaft-und-arbeit/energiefachstelle-neu/foerderung/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p w14:paraId="18D8E9C4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r w:rsidRPr="00195B6F"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  <w:t xml:space="preserve">Programme de d’encouragement du Canton du </w:t>
      </w:r>
      <w:proofErr w:type="gramStart"/>
      <w:r w:rsidRPr="00195B6F"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  <w:t>Jura</w:t>
      </w:r>
      <w:r>
        <w:t>:</w:t>
      </w:r>
      <w:proofErr w:type="gramEnd"/>
      <w:r>
        <w:rPr>
          <w:rFonts w:ascii="ITC Officina Sans Book" w:hAnsi="ITC Officina Sans Book"/>
          <w:color w:val="000000"/>
          <w:sz w:val="20"/>
        </w:rPr>
        <w:br/>
      </w:r>
      <w:hyperlink r:id="rId10" w:history="1">
        <w:r>
          <w:rPr>
            <w:rStyle w:val="Hyperlink"/>
            <w:rFonts w:ascii="ITC Officina Sans Book" w:hAnsi="ITC Officina Sans Book"/>
            <w:sz w:val="20"/>
          </w:rPr>
          <w:t>www.jura.ch/DEN/SDT/Energie/Subventions/Subventions-dans-le-domaine-de-l-energie.html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p w14:paraId="548CC697" w14:textId="77777777" w:rsidR="003B698A" w:rsidRPr="00331536" w:rsidRDefault="003B698A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sectPr w:rsidR="003B698A" w:rsidRPr="00331536" w:rsidSect="00331536">
      <w:footerReference w:type="default" r:id="rId11"/>
      <w:headerReference w:type="first" r:id="rId12"/>
      <w:footerReference w:type="first" r:id="rId13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A4F8" w14:textId="77777777" w:rsidR="00BD54A0" w:rsidRDefault="00BD54A0">
      <w:r>
        <w:separator/>
      </w:r>
    </w:p>
  </w:endnote>
  <w:endnote w:type="continuationSeparator" w:id="0">
    <w:p w14:paraId="128789EA" w14:textId="77777777" w:rsidR="00BD54A0" w:rsidRDefault="00B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78B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B29C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Demande à adresser </w:t>
    </w:r>
    <w:proofErr w:type="gramStart"/>
    <w:r>
      <w:rPr>
        <w:rFonts w:ascii="ITC Officina Sans Book" w:hAnsi="ITC Officina Sans Book"/>
        <w:b/>
        <w:sz w:val="14"/>
      </w:rPr>
      <w:t>à:</w:t>
    </w:r>
    <w:proofErr w:type="gramEnd"/>
  </w:p>
  <w:p w14:paraId="6DD9FC30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Eglises réformées Berne-Jura-Soleure, à l'att. </w:t>
    </w:r>
    <w:proofErr w:type="gramStart"/>
    <w:r>
      <w:rPr>
        <w:rFonts w:ascii="ITC Officina Sans Book" w:hAnsi="ITC Officina Sans Book"/>
        <w:b/>
        <w:sz w:val="14"/>
      </w:rPr>
      <w:t>de</w:t>
    </w:r>
    <w:proofErr w:type="gramEnd"/>
    <w:r>
      <w:rPr>
        <w:rFonts w:ascii="ITC Officina Sans Book" w:hAnsi="ITC Officina Sans Book"/>
        <w:b/>
        <w:sz w:val="14"/>
      </w:rPr>
      <w:t xml:space="preserve"> Monsieur Kurt Hofer, </w:t>
    </w:r>
    <w:proofErr w:type="spellStart"/>
    <w:r>
      <w:rPr>
        <w:rFonts w:ascii="ITC Officina Sans Book" w:hAnsi="ITC Officina Sans Book"/>
        <w:b/>
        <w:sz w:val="14"/>
      </w:rPr>
      <w:t>Altenbergstrasse</w:t>
    </w:r>
    <w:proofErr w:type="spellEnd"/>
    <w:r>
      <w:rPr>
        <w:rFonts w:ascii="ITC Officina Sans Book" w:hAnsi="ITC Officina Sans Book"/>
        <w:b/>
        <w:sz w:val="14"/>
      </w:rPr>
      <w:t xml:space="preserve"> 66, case postale, 3000 Berne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6BD2" w14:textId="77777777" w:rsidR="00BD54A0" w:rsidRDefault="00BD54A0">
      <w:r>
        <w:separator/>
      </w:r>
    </w:p>
  </w:footnote>
  <w:footnote w:type="continuationSeparator" w:id="0">
    <w:p w14:paraId="27581D98" w14:textId="77777777" w:rsidR="00BD54A0" w:rsidRDefault="00B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6A65" w14:textId="30246A02" w:rsidR="0040002F" w:rsidRDefault="0077700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6C9F9" wp14:editId="2DFBCE41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713C6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F0506"/>
    <w:rsid w:val="000F15A2"/>
    <w:rsid w:val="00116A9F"/>
    <w:rsid w:val="00120F97"/>
    <w:rsid w:val="001331F9"/>
    <w:rsid w:val="0013656A"/>
    <w:rsid w:val="00195B6F"/>
    <w:rsid w:val="001D1CDC"/>
    <w:rsid w:val="002A0196"/>
    <w:rsid w:val="002A255F"/>
    <w:rsid w:val="002E4650"/>
    <w:rsid w:val="00314CE3"/>
    <w:rsid w:val="00331536"/>
    <w:rsid w:val="00344DA9"/>
    <w:rsid w:val="003B698A"/>
    <w:rsid w:val="0040002F"/>
    <w:rsid w:val="00444003"/>
    <w:rsid w:val="004704D7"/>
    <w:rsid w:val="00474023"/>
    <w:rsid w:val="00565689"/>
    <w:rsid w:val="005F5966"/>
    <w:rsid w:val="0063697F"/>
    <w:rsid w:val="00726C55"/>
    <w:rsid w:val="00745E0D"/>
    <w:rsid w:val="00751002"/>
    <w:rsid w:val="00777005"/>
    <w:rsid w:val="00845394"/>
    <w:rsid w:val="008B204A"/>
    <w:rsid w:val="009673B7"/>
    <w:rsid w:val="009700CD"/>
    <w:rsid w:val="009E3E49"/>
    <w:rsid w:val="009F2C2C"/>
    <w:rsid w:val="00A62A19"/>
    <w:rsid w:val="00AE2848"/>
    <w:rsid w:val="00B413C8"/>
    <w:rsid w:val="00BD54A0"/>
    <w:rsid w:val="00BF76CE"/>
    <w:rsid w:val="00C13C97"/>
    <w:rsid w:val="00C54E92"/>
    <w:rsid w:val="00CC08D5"/>
    <w:rsid w:val="00DD762B"/>
    <w:rsid w:val="00F330B7"/>
    <w:rsid w:val="00F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71B2AA4"/>
  <w15:chartTrackingRefBased/>
  <w15:docId w15:val="{7AD94C20-CDA8-4963-B07D-15FE2C3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fr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fr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fr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fr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fr-CH" w:eastAsia="de-DE"/>
    </w:rPr>
  </w:style>
  <w:style w:type="character" w:styleId="NichtaufgelsteErwhnung">
    <w:name w:val="Unresolved Mention"/>
    <w:uiPriority w:val="99"/>
    <w:semiHidden/>
    <w:unhideWhenUsed/>
    <w:rsid w:val="009F2C2C"/>
    <w:rPr>
      <w:color w:val="605E5C"/>
      <w:shd w:val="clear" w:color="auto" w:fill="E1DFDD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6CE"/>
    <w:rPr>
      <w:rFonts w:ascii="Arial" w:hAnsi="Arial"/>
      <w:b/>
      <w:bCs/>
      <w:spacing w:val="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6C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6CE"/>
    <w:rPr>
      <w:rFonts w:ascii="Arial" w:hAnsi="Arial"/>
      <w:b/>
      <w:bCs/>
      <w:spacing w:val="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.be.ch/vol/fr/index/energie/energie/energieberatu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ura.ch/DEN/SDT/Energie/Subventions/Subventions-dans-le-domaine-de-l-energ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.ch/verwaltung/volkswirtschaftsdepartement/amt-fuer-wirtschaft-und-arbeit/energiefachstelle-neu/foerderun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</Template>
  <TotalTime>0</TotalTime>
  <Pages>2</Pages>
  <Words>399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3703</CharactersWithSpaces>
  <SharedDoc>false</SharedDoc>
  <HLinks>
    <vt:vector size="18" baseType="variant"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https://www.jura.ch/DEN/SDT/Energie/Subventions/Subventions-dans-le-domaine-de-l-energie.html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https://so.ch/verwaltung/volkswirtschaftsdepartement/amt-fuer-wirtschaft-und-arbeit/energiefachstelle-neu/foerderung/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https://www.vol.be.ch/vol/de/index/energie/energie/energieberatung.html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Baumann Bertrand</cp:lastModifiedBy>
  <cp:revision>3</cp:revision>
  <cp:lastPrinted>2020-09-15T12:18:00Z</cp:lastPrinted>
  <dcterms:created xsi:type="dcterms:W3CDTF">2020-11-26T09:19:00Z</dcterms:created>
  <dcterms:modified xsi:type="dcterms:W3CDTF">2020-11-26T09:20:00Z</dcterms:modified>
</cp:coreProperties>
</file>